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9A" w:rsidRPr="00E522A9" w:rsidRDefault="00A7519A" w:rsidP="0063022F">
      <w:pPr>
        <w:tabs>
          <w:tab w:val="right" w:leader="dot" w:pos="5103"/>
        </w:tabs>
        <w:spacing w:before="120" w:after="120"/>
        <w:ind w:left="284"/>
        <w:rPr>
          <w:b/>
          <w:sz w:val="20"/>
        </w:rPr>
      </w:pPr>
      <w:r w:rsidRPr="00E522A9">
        <w:rPr>
          <w:b/>
          <w:sz w:val="20"/>
        </w:rPr>
        <w:t>Commune de</w:t>
      </w:r>
      <w:r w:rsidRPr="00554403">
        <w:rPr>
          <w:b/>
          <w:sz w:val="16"/>
          <w:szCs w:val="16"/>
        </w:rPr>
        <w:tab/>
      </w:r>
    </w:p>
    <w:p w:rsidR="00A7519A" w:rsidRPr="00E522A9" w:rsidRDefault="00A7519A" w:rsidP="00DD447D">
      <w:pPr>
        <w:tabs>
          <w:tab w:val="right" w:leader="dot" w:pos="5040"/>
        </w:tabs>
        <w:spacing w:after="120"/>
        <w:rPr>
          <w:b/>
          <w:sz w:val="20"/>
        </w:rPr>
      </w:pPr>
    </w:p>
    <w:p w:rsidR="00A7519A" w:rsidRPr="00E522A9" w:rsidRDefault="00A7519A" w:rsidP="00DD3976">
      <w:pPr>
        <w:tabs>
          <w:tab w:val="left" w:pos="5812"/>
          <w:tab w:val="right" w:leader="dot" w:pos="8505"/>
        </w:tabs>
        <w:ind w:left="284"/>
        <w:rPr>
          <w:b/>
          <w:sz w:val="20"/>
        </w:rPr>
      </w:pPr>
      <w:r w:rsidRPr="00E522A9">
        <w:rPr>
          <w:b/>
          <w:sz w:val="20"/>
        </w:rPr>
        <w:t>Maître de l’ouvrage</w:t>
      </w:r>
      <w:r w:rsidRPr="00E522A9">
        <w:rPr>
          <w:b/>
          <w:sz w:val="20"/>
        </w:rPr>
        <w:tab/>
      </w:r>
      <w:r w:rsidR="006C498D">
        <w:rPr>
          <w:sz w:val="20"/>
        </w:rPr>
        <w:t>T</w:t>
      </w:r>
      <w:r w:rsidRPr="00E522A9">
        <w:rPr>
          <w:sz w:val="20"/>
        </w:rPr>
        <w:t>él.</w:t>
      </w:r>
      <w:r w:rsidRPr="009C6343">
        <w:rPr>
          <w:sz w:val="16"/>
          <w:szCs w:val="16"/>
        </w:rPr>
        <w:tab/>
      </w:r>
    </w:p>
    <w:p w:rsidR="00A7519A" w:rsidRPr="00E522A9" w:rsidRDefault="00FF6A66" w:rsidP="00E666B5">
      <w:pPr>
        <w:tabs>
          <w:tab w:val="left" w:pos="5812"/>
          <w:tab w:val="right" w:leader="dot" w:pos="8505"/>
        </w:tabs>
        <w:ind w:left="284"/>
        <w:rPr>
          <w:sz w:val="20"/>
        </w:rPr>
      </w:pPr>
      <w:r>
        <w:rPr>
          <w:sz w:val="20"/>
        </w:rPr>
        <w:t xml:space="preserve">Nom, profession, </w:t>
      </w:r>
      <w:r w:rsidR="00A7519A" w:rsidRPr="00E522A9">
        <w:rPr>
          <w:sz w:val="20"/>
        </w:rPr>
        <w:t>adresse</w:t>
      </w:r>
    </w:p>
    <w:p w:rsidR="008905B2" w:rsidRPr="009C6343" w:rsidRDefault="008905B2" w:rsidP="00573347">
      <w:pPr>
        <w:tabs>
          <w:tab w:val="right" w:leader="dot" w:pos="5812"/>
        </w:tabs>
        <w:spacing w:before="240"/>
        <w:ind w:left="284"/>
        <w:rPr>
          <w:sz w:val="16"/>
          <w:szCs w:val="16"/>
        </w:rPr>
      </w:pPr>
      <w:r w:rsidRPr="009C6343">
        <w:rPr>
          <w:sz w:val="16"/>
          <w:szCs w:val="16"/>
        </w:rPr>
        <w:tab/>
      </w:r>
    </w:p>
    <w:p w:rsidR="00A7519A" w:rsidRPr="00E522A9" w:rsidRDefault="00A7519A" w:rsidP="00573347">
      <w:pPr>
        <w:tabs>
          <w:tab w:val="right" w:leader="dot" w:pos="5040"/>
          <w:tab w:val="right" w:leader="dot" w:pos="5812"/>
        </w:tabs>
        <w:spacing w:before="120"/>
        <w:ind w:left="284"/>
        <w:rPr>
          <w:b/>
          <w:sz w:val="20"/>
        </w:rPr>
      </w:pPr>
      <w:r w:rsidRPr="00E522A9">
        <w:rPr>
          <w:b/>
          <w:sz w:val="20"/>
        </w:rPr>
        <w:t>Architecte</w:t>
      </w:r>
    </w:p>
    <w:p w:rsidR="00A7519A" w:rsidRPr="00E522A9" w:rsidRDefault="00A7519A" w:rsidP="00573347">
      <w:pPr>
        <w:tabs>
          <w:tab w:val="right" w:leader="dot" w:pos="5040"/>
          <w:tab w:val="right" w:leader="dot" w:pos="5812"/>
        </w:tabs>
        <w:ind w:left="284"/>
        <w:rPr>
          <w:sz w:val="20"/>
        </w:rPr>
      </w:pPr>
      <w:r w:rsidRPr="00E522A9">
        <w:rPr>
          <w:sz w:val="20"/>
        </w:rPr>
        <w:t>Nom, adresse</w:t>
      </w:r>
    </w:p>
    <w:p w:rsidR="008905B2" w:rsidRPr="009C6343" w:rsidRDefault="008905B2" w:rsidP="00573347">
      <w:pPr>
        <w:tabs>
          <w:tab w:val="right" w:leader="dot" w:pos="5812"/>
        </w:tabs>
        <w:spacing w:before="240"/>
        <w:ind w:left="284"/>
        <w:rPr>
          <w:sz w:val="16"/>
          <w:szCs w:val="16"/>
        </w:rPr>
      </w:pPr>
      <w:r w:rsidRPr="009C6343">
        <w:rPr>
          <w:sz w:val="16"/>
          <w:szCs w:val="16"/>
        </w:rPr>
        <w:tab/>
      </w:r>
    </w:p>
    <w:p w:rsidR="00A7519A" w:rsidRPr="00E522A9" w:rsidRDefault="00A7519A" w:rsidP="00DD447D">
      <w:pPr>
        <w:tabs>
          <w:tab w:val="right" w:leader="dot" w:pos="5040"/>
        </w:tabs>
        <w:spacing w:before="120" w:after="120"/>
        <w:ind w:left="284"/>
        <w:rPr>
          <w:b/>
          <w:sz w:val="20"/>
        </w:rPr>
      </w:pPr>
      <w:r w:rsidRPr="00E522A9">
        <w:rPr>
          <w:b/>
          <w:sz w:val="20"/>
        </w:rPr>
        <w:t>Ouvrage</w:t>
      </w:r>
    </w:p>
    <w:p w:rsidR="00A7519A" w:rsidRPr="00E522A9" w:rsidRDefault="00A7519A" w:rsidP="00EB433E">
      <w:pPr>
        <w:numPr>
          <w:ilvl w:val="0"/>
          <w:numId w:val="3"/>
        </w:numPr>
        <w:tabs>
          <w:tab w:val="clear" w:pos="990"/>
          <w:tab w:val="num" w:pos="709"/>
          <w:tab w:val="right" w:leader="dot" w:pos="5103"/>
          <w:tab w:val="left" w:pos="5812"/>
          <w:tab w:val="right" w:leader="dot" w:pos="9498"/>
        </w:tabs>
        <w:spacing w:after="120"/>
        <w:ind w:left="284" w:firstLine="0"/>
        <w:rPr>
          <w:sz w:val="20"/>
        </w:rPr>
      </w:pPr>
      <w:r w:rsidRPr="00E522A9">
        <w:rPr>
          <w:sz w:val="20"/>
        </w:rPr>
        <w:t>Genre de bâtiment</w:t>
      </w:r>
      <w:r w:rsidR="00963D0D" w:rsidRPr="009C6343">
        <w:rPr>
          <w:sz w:val="16"/>
          <w:szCs w:val="16"/>
        </w:rPr>
        <w:tab/>
      </w:r>
      <w:r w:rsidRPr="00E522A9">
        <w:rPr>
          <w:sz w:val="20"/>
        </w:rPr>
        <w:tab/>
        <w:t>N° de l’immeuble</w:t>
      </w:r>
      <w:r w:rsidRPr="009C6343">
        <w:rPr>
          <w:sz w:val="16"/>
          <w:szCs w:val="16"/>
        </w:rPr>
        <w:tab/>
      </w:r>
    </w:p>
    <w:p w:rsidR="00A7519A" w:rsidRPr="00E522A9" w:rsidRDefault="00A7519A" w:rsidP="00EB433E">
      <w:pPr>
        <w:numPr>
          <w:ilvl w:val="0"/>
          <w:numId w:val="3"/>
        </w:numPr>
        <w:tabs>
          <w:tab w:val="clear" w:pos="990"/>
          <w:tab w:val="num" w:pos="709"/>
          <w:tab w:val="left" w:pos="1560"/>
          <w:tab w:val="right" w:leader="dot" w:pos="5103"/>
          <w:tab w:val="left" w:pos="5812"/>
          <w:tab w:val="right" w:leader="dot" w:pos="9498"/>
        </w:tabs>
        <w:spacing w:after="120"/>
        <w:ind w:left="284" w:firstLine="0"/>
        <w:rPr>
          <w:sz w:val="20"/>
        </w:rPr>
      </w:pPr>
      <w:r w:rsidRPr="00E522A9">
        <w:rPr>
          <w:sz w:val="20"/>
        </w:rPr>
        <w:t>Situation</w:t>
      </w:r>
      <w:r w:rsidR="008905B2" w:rsidRPr="00E522A9">
        <w:rPr>
          <w:sz w:val="20"/>
        </w:rPr>
        <w:tab/>
      </w:r>
      <w:r w:rsidR="008905B2" w:rsidRPr="009C6343">
        <w:rPr>
          <w:sz w:val="16"/>
          <w:szCs w:val="16"/>
        </w:rPr>
        <w:tab/>
      </w:r>
      <w:r w:rsidRPr="00E522A9">
        <w:rPr>
          <w:sz w:val="20"/>
        </w:rPr>
        <w:tab/>
        <w:t>Parcelle N°</w:t>
      </w:r>
      <w:r w:rsidRPr="009C6343">
        <w:rPr>
          <w:sz w:val="16"/>
          <w:szCs w:val="16"/>
        </w:rPr>
        <w:tab/>
      </w:r>
    </w:p>
    <w:p w:rsidR="00206273" w:rsidRDefault="00A7519A" w:rsidP="00206273">
      <w:pPr>
        <w:tabs>
          <w:tab w:val="left" w:pos="5812"/>
        </w:tabs>
        <w:spacing w:before="120"/>
        <w:ind w:left="284"/>
        <w:rPr>
          <w:b/>
          <w:sz w:val="20"/>
        </w:rPr>
      </w:pPr>
      <w:r w:rsidRPr="00E522A9">
        <w:rPr>
          <w:b/>
          <w:sz w:val="20"/>
        </w:rPr>
        <w:t>Appartements</w:t>
      </w:r>
      <w:r w:rsidRPr="00E522A9">
        <w:rPr>
          <w:b/>
          <w:sz w:val="20"/>
        </w:rPr>
        <w:tab/>
        <w:t xml:space="preserve">Locaux commerciaux, </w:t>
      </w:r>
      <w:r w:rsidR="00206273">
        <w:rPr>
          <w:b/>
          <w:sz w:val="20"/>
        </w:rPr>
        <w:t>artisanaux</w:t>
      </w:r>
    </w:p>
    <w:p w:rsidR="00A7519A" w:rsidRPr="00E522A9" w:rsidRDefault="00206273" w:rsidP="00206273">
      <w:pPr>
        <w:tabs>
          <w:tab w:val="left" w:pos="5812"/>
        </w:tabs>
        <w:spacing w:after="120"/>
        <w:rPr>
          <w:b/>
          <w:sz w:val="20"/>
        </w:rPr>
      </w:pPr>
      <w:r>
        <w:rPr>
          <w:b/>
          <w:sz w:val="20"/>
        </w:rPr>
        <w:tab/>
      </w:r>
      <w:proofErr w:type="gramStart"/>
      <w:r>
        <w:rPr>
          <w:b/>
          <w:sz w:val="20"/>
        </w:rPr>
        <w:t>ou</w:t>
      </w:r>
      <w:proofErr w:type="gramEnd"/>
      <w:r>
        <w:rPr>
          <w:b/>
          <w:sz w:val="20"/>
        </w:rPr>
        <w:t xml:space="preserve"> </w:t>
      </w:r>
      <w:r w:rsidR="00A7519A" w:rsidRPr="00E522A9">
        <w:rPr>
          <w:b/>
          <w:sz w:val="20"/>
        </w:rPr>
        <w:t>industriels</w:t>
      </w:r>
    </w:p>
    <w:p w:rsidR="00A7519A" w:rsidRPr="00E522A9" w:rsidRDefault="00A7519A" w:rsidP="00A936EA">
      <w:pPr>
        <w:numPr>
          <w:ilvl w:val="0"/>
          <w:numId w:val="4"/>
        </w:numPr>
        <w:tabs>
          <w:tab w:val="left" w:leader="dot" w:pos="2835"/>
          <w:tab w:val="left" w:pos="5812"/>
          <w:tab w:val="left" w:pos="6096"/>
        </w:tabs>
        <w:ind w:left="721" w:hanging="437"/>
        <w:rPr>
          <w:sz w:val="20"/>
        </w:rPr>
      </w:pPr>
      <w:r w:rsidRPr="00E522A9">
        <w:rPr>
          <w:sz w:val="20"/>
        </w:rPr>
        <w:t>Nombre</w:t>
      </w:r>
      <w:r w:rsidR="000665A0" w:rsidRPr="009C6343">
        <w:rPr>
          <w:sz w:val="16"/>
          <w:szCs w:val="16"/>
        </w:rPr>
        <w:tab/>
      </w:r>
      <w:r w:rsidR="0084525C" w:rsidRPr="00E522A9">
        <w:rPr>
          <w:sz w:val="20"/>
        </w:rPr>
        <w:tab/>
      </w:r>
      <w:r w:rsidR="00E666B5" w:rsidRPr="00E522A9">
        <w:rPr>
          <w:sz w:val="20"/>
        </w:rPr>
        <w:sym w:font="Wingdings" w:char="F0D8"/>
      </w:r>
      <w:r w:rsidR="00A936EA" w:rsidRPr="00E522A9">
        <w:rPr>
          <w:sz w:val="20"/>
        </w:rPr>
        <w:tab/>
      </w:r>
      <w:r w:rsidRPr="00E522A9">
        <w:rPr>
          <w:sz w:val="20"/>
        </w:rPr>
        <w:t>Puissance totale approximative</w:t>
      </w:r>
    </w:p>
    <w:p w:rsidR="00A7519A" w:rsidRPr="00E522A9" w:rsidRDefault="00A7519A" w:rsidP="00A936EA">
      <w:pPr>
        <w:tabs>
          <w:tab w:val="right" w:leader="dot" w:pos="6096"/>
        </w:tabs>
        <w:ind w:left="6096"/>
        <w:rPr>
          <w:sz w:val="20"/>
        </w:rPr>
      </w:pPr>
      <w:proofErr w:type="gramStart"/>
      <w:r w:rsidRPr="00E522A9">
        <w:rPr>
          <w:sz w:val="20"/>
        </w:rPr>
        <w:t>de</w:t>
      </w:r>
      <w:proofErr w:type="gramEnd"/>
      <w:r w:rsidRPr="00E522A9">
        <w:rPr>
          <w:sz w:val="20"/>
        </w:rPr>
        <w:t xml:space="preserve"> tous les consommateurs</w:t>
      </w:r>
    </w:p>
    <w:p w:rsidR="00A7519A" w:rsidRPr="00E522A9" w:rsidRDefault="00A7519A" w:rsidP="00F44DD2">
      <w:pPr>
        <w:tabs>
          <w:tab w:val="right" w:leader="dot" w:pos="5040"/>
          <w:tab w:val="right" w:leader="dot" w:pos="9498"/>
        </w:tabs>
        <w:ind w:left="6096"/>
        <w:rPr>
          <w:sz w:val="20"/>
        </w:rPr>
      </w:pPr>
      <w:proofErr w:type="gramStart"/>
      <w:r w:rsidRPr="00E522A9">
        <w:rPr>
          <w:sz w:val="20"/>
        </w:rPr>
        <w:t>d’énergie</w:t>
      </w:r>
      <w:proofErr w:type="gramEnd"/>
      <w:r w:rsidRPr="00E522A9">
        <w:rPr>
          <w:sz w:val="20"/>
        </w:rPr>
        <w:t xml:space="preserve"> à raccorder, en kW</w:t>
      </w:r>
      <w:r w:rsidR="00A1175A" w:rsidRPr="009C6343">
        <w:rPr>
          <w:sz w:val="16"/>
          <w:szCs w:val="16"/>
        </w:rPr>
        <w:tab/>
      </w:r>
    </w:p>
    <w:p w:rsidR="00A7519A" w:rsidRPr="00E522A9" w:rsidRDefault="00A7519A" w:rsidP="00A936EA">
      <w:pPr>
        <w:numPr>
          <w:ilvl w:val="0"/>
          <w:numId w:val="4"/>
        </w:numPr>
        <w:tabs>
          <w:tab w:val="left" w:pos="5812"/>
          <w:tab w:val="left" w:pos="6096"/>
        </w:tabs>
        <w:spacing w:before="120"/>
        <w:ind w:hanging="436"/>
        <w:rPr>
          <w:sz w:val="20"/>
        </w:rPr>
      </w:pPr>
      <w:r w:rsidRPr="00E522A9">
        <w:rPr>
          <w:sz w:val="20"/>
        </w:rPr>
        <w:t>Systè</w:t>
      </w:r>
      <w:r w:rsidR="00E666B5" w:rsidRPr="00E522A9">
        <w:rPr>
          <w:sz w:val="20"/>
        </w:rPr>
        <w:t>me de préparation d’eau chaude.</w:t>
      </w:r>
      <w:r w:rsidR="00E666B5" w:rsidRPr="00E522A9">
        <w:rPr>
          <w:sz w:val="20"/>
        </w:rPr>
        <w:tab/>
      </w:r>
      <w:r w:rsidR="00A936EA" w:rsidRPr="00E522A9">
        <w:rPr>
          <w:sz w:val="20"/>
        </w:rPr>
        <w:sym w:font="Wingdings" w:char="F0D8"/>
      </w:r>
      <w:r w:rsidR="00A936EA" w:rsidRPr="00E522A9">
        <w:rPr>
          <w:sz w:val="20"/>
        </w:rPr>
        <w:tab/>
        <w:t xml:space="preserve">Système de préparation d’eau </w:t>
      </w:r>
      <w:r w:rsidR="00E666B5" w:rsidRPr="00E522A9">
        <w:rPr>
          <w:sz w:val="20"/>
        </w:rPr>
        <w:t xml:space="preserve">chaude. </w:t>
      </w:r>
    </w:p>
    <w:p w:rsidR="00A7519A" w:rsidRPr="00E522A9" w:rsidRDefault="00A7519A" w:rsidP="00E522A9">
      <w:pPr>
        <w:tabs>
          <w:tab w:val="left" w:pos="6096"/>
        </w:tabs>
        <w:ind w:left="720"/>
        <w:rPr>
          <w:sz w:val="20"/>
        </w:rPr>
      </w:pPr>
      <w:r w:rsidRPr="00E522A9">
        <w:rPr>
          <w:sz w:val="20"/>
        </w:rPr>
        <w:t>Contenance des chauffe-eau par appartement</w:t>
      </w:r>
      <w:r w:rsidR="00E666B5" w:rsidRPr="00E522A9">
        <w:rPr>
          <w:sz w:val="20"/>
        </w:rPr>
        <w:tab/>
        <w:t>Contenance des chauffe-eau</w:t>
      </w:r>
    </w:p>
    <w:p w:rsidR="00A7519A" w:rsidRPr="00E522A9" w:rsidRDefault="00A7519A" w:rsidP="00E666B5">
      <w:pPr>
        <w:tabs>
          <w:tab w:val="left" w:pos="5954"/>
          <w:tab w:val="right" w:leader="dot" w:pos="9356"/>
        </w:tabs>
        <w:ind w:left="720"/>
        <w:rPr>
          <w:sz w:val="20"/>
        </w:rPr>
      </w:pPr>
      <w:proofErr w:type="gramStart"/>
      <w:r w:rsidRPr="00E522A9">
        <w:rPr>
          <w:sz w:val="20"/>
        </w:rPr>
        <w:t>ou</w:t>
      </w:r>
      <w:proofErr w:type="gramEnd"/>
      <w:r w:rsidRPr="00E522A9">
        <w:rPr>
          <w:sz w:val="20"/>
        </w:rPr>
        <w:t xml:space="preserve"> contenance du chauffe-eau central</w:t>
      </w:r>
    </w:p>
    <w:p w:rsidR="00F764DB" w:rsidRPr="00E522A9" w:rsidRDefault="0063053F" w:rsidP="00B50BA3">
      <w:pPr>
        <w:tabs>
          <w:tab w:val="right" w:leader="dot" w:pos="5103"/>
          <w:tab w:val="left" w:pos="6096"/>
          <w:tab w:val="right" w:leader="dot" w:pos="9498"/>
        </w:tabs>
        <w:spacing w:before="120"/>
        <w:ind w:left="709"/>
        <w:rPr>
          <w:sz w:val="20"/>
        </w:rPr>
      </w:pPr>
      <w:r w:rsidRPr="009C6343">
        <w:rPr>
          <w:sz w:val="16"/>
          <w:szCs w:val="16"/>
        </w:rPr>
        <w:tab/>
      </w:r>
      <w:r w:rsidR="00D65567">
        <w:rPr>
          <w:sz w:val="20"/>
        </w:rPr>
        <w:tab/>
      </w:r>
      <w:r w:rsidR="00D65567" w:rsidRPr="009C6343">
        <w:rPr>
          <w:sz w:val="16"/>
          <w:szCs w:val="16"/>
        </w:rPr>
        <w:tab/>
      </w:r>
    </w:p>
    <w:p w:rsidR="00A7519A" w:rsidRPr="00E522A9" w:rsidRDefault="00A7519A" w:rsidP="00485825">
      <w:pPr>
        <w:numPr>
          <w:ilvl w:val="0"/>
          <w:numId w:val="5"/>
        </w:numPr>
        <w:tabs>
          <w:tab w:val="right" w:leader="dot" w:pos="5040"/>
        </w:tabs>
        <w:spacing w:before="120"/>
        <w:ind w:hanging="436"/>
        <w:rPr>
          <w:sz w:val="20"/>
        </w:rPr>
      </w:pPr>
      <w:r w:rsidRPr="00E522A9">
        <w:rPr>
          <w:sz w:val="20"/>
        </w:rPr>
        <w:t>Système de chauffage des locaux</w:t>
      </w:r>
    </w:p>
    <w:p w:rsidR="00B015D6" w:rsidRPr="009C6343" w:rsidRDefault="0063053F" w:rsidP="006617A9">
      <w:pPr>
        <w:tabs>
          <w:tab w:val="right" w:leader="dot" w:pos="5103"/>
        </w:tabs>
        <w:spacing w:before="120" w:after="120"/>
        <w:ind w:left="709"/>
        <w:rPr>
          <w:sz w:val="16"/>
          <w:szCs w:val="16"/>
        </w:rPr>
      </w:pPr>
      <w:r w:rsidRPr="009C6343">
        <w:rPr>
          <w:sz w:val="16"/>
          <w:szCs w:val="16"/>
        </w:rPr>
        <w:tab/>
      </w:r>
    </w:p>
    <w:p w:rsidR="00DD447D" w:rsidRPr="00E522A9" w:rsidRDefault="00DD447D" w:rsidP="00DD447D">
      <w:pPr>
        <w:pBdr>
          <w:top w:val="single" w:sz="12" w:space="1" w:color="auto"/>
        </w:pBdr>
        <w:tabs>
          <w:tab w:val="left" w:pos="1060"/>
          <w:tab w:val="left" w:pos="6237"/>
        </w:tabs>
        <w:rPr>
          <w:sz w:val="20"/>
        </w:rPr>
      </w:pPr>
    </w:p>
    <w:p w:rsidR="00B015D6" w:rsidRPr="00E522A9" w:rsidRDefault="00B015D6" w:rsidP="00B015D6">
      <w:pPr>
        <w:pBdr>
          <w:top w:val="single" w:sz="12" w:space="1" w:color="auto"/>
        </w:pBdr>
        <w:tabs>
          <w:tab w:val="left" w:pos="1060"/>
          <w:tab w:val="left" w:pos="6237"/>
        </w:tabs>
        <w:rPr>
          <w:sz w:val="20"/>
        </w:rPr>
      </w:pPr>
      <w:r w:rsidRPr="00E522A9">
        <w:rPr>
          <w:sz w:val="20"/>
        </w:rPr>
        <w:t>Lieu et date :</w:t>
      </w:r>
      <w:r w:rsidRPr="00E522A9">
        <w:rPr>
          <w:sz w:val="20"/>
        </w:rPr>
        <w:tab/>
        <w:t>Le requérant :</w:t>
      </w:r>
    </w:p>
    <w:p w:rsidR="00B015D6" w:rsidRPr="00E522A9" w:rsidRDefault="00B015D6" w:rsidP="0027718F">
      <w:pPr>
        <w:pBdr>
          <w:top w:val="single" w:sz="12" w:space="1" w:color="auto"/>
        </w:pBdr>
        <w:tabs>
          <w:tab w:val="left" w:pos="1060"/>
          <w:tab w:val="left" w:pos="6237"/>
        </w:tabs>
        <w:spacing w:before="120" w:after="120"/>
        <w:jc w:val="both"/>
        <w:rPr>
          <w:sz w:val="20"/>
        </w:rPr>
      </w:pPr>
      <w:r w:rsidRPr="00E522A9">
        <w:rPr>
          <w:sz w:val="20"/>
        </w:rPr>
        <w:t>La présente demande doit être adressée au secrétariat communal en même temps que la demande de permis de construire et sera considérée comme annonce préliminaire en vue du raccordement au réseau électrique.</w:t>
      </w:r>
    </w:p>
    <w:p w:rsidR="005A185D" w:rsidRPr="00E522A9" w:rsidRDefault="00B015D6" w:rsidP="00DD447D">
      <w:pPr>
        <w:pBdr>
          <w:top w:val="single" w:sz="12" w:space="1" w:color="auto"/>
        </w:pBdr>
        <w:tabs>
          <w:tab w:val="left" w:pos="1060"/>
          <w:tab w:val="left" w:pos="6237"/>
        </w:tabs>
        <w:spacing w:after="120"/>
        <w:rPr>
          <w:sz w:val="20"/>
        </w:rPr>
      </w:pPr>
      <w:r w:rsidRPr="00E522A9">
        <w:rPr>
          <w:sz w:val="20"/>
        </w:rPr>
        <w:t>L’annonce régulière sera faite ultérieurement par l’installateur-électricien</w:t>
      </w:r>
      <w:r w:rsidR="005A185D" w:rsidRPr="00E522A9">
        <w:rPr>
          <w:sz w:val="20"/>
        </w:rPr>
        <w:t>.</w:t>
      </w:r>
    </w:p>
    <w:p w:rsidR="005A185D" w:rsidRPr="00E522A9" w:rsidRDefault="005A185D" w:rsidP="008148CF">
      <w:pPr>
        <w:pBdr>
          <w:top w:val="single" w:sz="12" w:space="1" w:color="auto"/>
        </w:pBdr>
        <w:tabs>
          <w:tab w:val="left" w:pos="1060"/>
          <w:tab w:val="left" w:pos="6237"/>
        </w:tabs>
        <w:spacing w:after="120"/>
        <w:rPr>
          <w:b/>
          <w:sz w:val="20"/>
        </w:rPr>
      </w:pPr>
      <w:r w:rsidRPr="00E522A9">
        <w:rPr>
          <w:b/>
          <w:sz w:val="20"/>
        </w:rPr>
        <w:t>Doivent être joints à la demande</w:t>
      </w:r>
    </w:p>
    <w:p w:rsidR="005A185D" w:rsidRPr="00E522A9" w:rsidRDefault="005A185D" w:rsidP="00316E88">
      <w:pPr>
        <w:numPr>
          <w:ilvl w:val="0"/>
          <w:numId w:val="5"/>
        </w:numPr>
        <w:tabs>
          <w:tab w:val="clear" w:pos="720"/>
          <w:tab w:val="num" w:pos="284"/>
          <w:tab w:val="left" w:pos="6237"/>
        </w:tabs>
        <w:spacing w:after="120"/>
        <w:ind w:left="0" w:firstLine="0"/>
        <w:rPr>
          <w:sz w:val="20"/>
        </w:rPr>
      </w:pPr>
      <w:r w:rsidRPr="00E522A9">
        <w:rPr>
          <w:sz w:val="20"/>
        </w:rPr>
        <w:t>Plan de situation au 1 :1000</w:t>
      </w:r>
      <w:r w:rsidRPr="00E522A9">
        <w:rPr>
          <w:sz w:val="20"/>
          <w:vertAlign w:val="superscript"/>
        </w:rPr>
        <w:t>e</w:t>
      </w:r>
      <w:r w:rsidRPr="00E522A9">
        <w:rPr>
          <w:sz w:val="20"/>
        </w:rPr>
        <w:t xml:space="preserve"> ou au 1 :500</w:t>
      </w:r>
      <w:r w:rsidRPr="00E522A9">
        <w:rPr>
          <w:sz w:val="20"/>
          <w:vertAlign w:val="superscript"/>
        </w:rPr>
        <w:t>e</w:t>
      </w:r>
      <w:r w:rsidRPr="00E522A9">
        <w:rPr>
          <w:sz w:val="20"/>
        </w:rPr>
        <w:t>, en double exemplaire</w:t>
      </w:r>
    </w:p>
    <w:p w:rsidR="005A185D" w:rsidRPr="00E522A9" w:rsidRDefault="005A185D" w:rsidP="0027718F">
      <w:pPr>
        <w:numPr>
          <w:ilvl w:val="0"/>
          <w:numId w:val="5"/>
        </w:numPr>
        <w:tabs>
          <w:tab w:val="clear" w:pos="720"/>
          <w:tab w:val="num" w:pos="284"/>
          <w:tab w:val="left" w:pos="6237"/>
        </w:tabs>
        <w:ind w:left="284" w:hanging="284"/>
        <w:jc w:val="both"/>
        <w:rPr>
          <w:sz w:val="20"/>
        </w:rPr>
      </w:pPr>
      <w:r w:rsidRPr="00E522A9">
        <w:rPr>
          <w:sz w:val="20"/>
        </w:rPr>
        <w:t>Projection horizontale du rez-de-ch</w:t>
      </w:r>
      <w:r w:rsidR="00A90F3D">
        <w:rPr>
          <w:sz w:val="20"/>
        </w:rPr>
        <w:t xml:space="preserve">aussée, le cas échéant du </w:t>
      </w:r>
      <w:r w:rsidR="00316E88">
        <w:rPr>
          <w:sz w:val="20"/>
        </w:rPr>
        <w:t xml:space="preserve">sous-sol, en double exemplaire, accompagnée </w:t>
      </w:r>
      <w:r w:rsidRPr="00E522A9">
        <w:rPr>
          <w:sz w:val="20"/>
        </w:rPr>
        <w:t>d’une proposition quant à l’emplacement du coupe-circuit général et de l’installation de mesure.</w:t>
      </w:r>
    </w:p>
    <w:p w:rsidR="008148CF" w:rsidRPr="00E522A9" w:rsidRDefault="008148CF" w:rsidP="008148CF">
      <w:pPr>
        <w:pBdr>
          <w:bottom w:val="single" w:sz="18" w:space="1" w:color="auto"/>
        </w:pBdr>
        <w:tabs>
          <w:tab w:val="left" w:pos="1060"/>
          <w:tab w:val="left" w:pos="6237"/>
        </w:tabs>
        <w:rPr>
          <w:sz w:val="20"/>
        </w:rPr>
      </w:pPr>
    </w:p>
    <w:p w:rsidR="008148CF" w:rsidRPr="00E522A9" w:rsidRDefault="008148CF" w:rsidP="008148CF">
      <w:pPr>
        <w:rPr>
          <w:b/>
          <w:sz w:val="20"/>
        </w:rPr>
      </w:pPr>
    </w:p>
    <w:p w:rsidR="008148CF" w:rsidRPr="00E522A9" w:rsidRDefault="008148CF" w:rsidP="008148CF">
      <w:pPr>
        <w:rPr>
          <w:b/>
          <w:sz w:val="20"/>
        </w:rPr>
      </w:pPr>
      <w:r w:rsidRPr="00E522A9">
        <w:rPr>
          <w:b/>
          <w:sz w:val="20"/>
        </w:rPr>
        <w:t>Décision du distributeur d’électricité</w:t>
      </w:r>
    </w:p>
    <w:p w:rsidR="00A936EA" w:rsidRPr="00E522A9" w:rsidRDefault="008148CF" w:rsidP="00A936EA">
      <w:pPr>
        <w:spacing w:before="120"/>
        <w:rPr>
          <w:sz w:val="20"/>
        </w:rPr>
      </w:pPr>
      <w:r w:rsidRPr="00E522A9">
        <w:rPr>
          <w:sz w:val="20"/>
        </w:rPr>
        <w:t>La Société des Forces Electriques de la Goule accepte le raccordement de l’immeuble précité au</w:t>
      </w:r>
    </w:p>
    <w:p w:rsidR="00A936EA" w:rsidRPr="00E522A9" w:rsidRDefault="00A936EA" w:rsidP="00F730D1">
      <w:pPr>
        <w:tabs>
          <w:tab w:val="left" w:leader="dot" w:pos="5103"/>
          <w:tab w:val="left" w:pos="5387"/>
          <w:tab w:val="right" w:leader="dot" w:pos="9923"/>
        </w:tabs>
        <w:spacing w:before="240" w:after="240"/>
        <w:rPr>
          <w:sz w:val="20"/>
        </w:rPr>
      </w:pPr>
      <w:r w:rsidRPr="00E522A9">
        <w:rPr>
          <w:sz w:val="20"/>
        </w:rPr>
        <w:t>Réseau</w:t>
      </w:r>
      <w:r w:rsidR="00221152" w:rsidRPr="00E522A9">
        <w:rPr>
          <w:sz w:val="20"/>
        </w:rPr>
        <w:t> :</w:t>
      </w:r>
      <w:r w:rsidRPr="009C6343">
        <w:rPr>
          <w:sz w:val="16"/>
          <w:szCs w:val="16"/>
        </w:rPr>
        <w:tab/>
      </w:r>
      <w:r w:rsidR="00D5747B">
        <w:rPr>
          <w:sz w:val="20"/>
        </w:rPr>
        <w:tab/>
      </w:r>
      <w:r w:rsidRPr="00E522A9">
        <w:rPr>
          <w:sz w:val="20"/>
        </w:rPr>
        <w:t>Commune</w:t>
      </w:r>
      <w:r w:rsidR="00221152" w:rsidRPr="00E522A9">
        <w:rPr>
          <w:sz w:val="20"/>
        </w:rPr>
        <w:t> :</w:t>
      </w:r>
      <w:r w:rsidRPr="009C6343">
        <w:rPr>
          <w:sz w:val="16"/>
          <w:szCs w:val="16"/>
        </w:rPr>
        <w:tab/>
      </w:r>
    </w:p>
    <w:p w:rsidR="00A936EA" w:rsidRDefault="00A936EA" w:rsidP="00F31158">
      <w:pPr>
        <w:tabs>
          <w:tab w:val="right" w:leader="dot" w:pos="9923"/>
        </w:tabs>
        <w:spacing w:before="120" w:after="240"/>
        <w:rPr>
          <w:szCs w:val="22"/>
        </w:rPr>
      </w:pPr>
      <w:proofErr w:type="gramStart"/>
      <w:r w:rsidRPr="00E522A9">
        <w:rPr>
          <w:sz w:val="20"/>
        </w:rPr>
        <w:t>Remarques</w:t>
      </w:r>
      <w:proofErr w:type="gramEnd"/>
      <w:r w:rsidR="00221152" w:rsidRPr="00E522A9">
        <w:rPr>
          <w:sz w:val="20"/>
        </w:rPr>
        <w:t> :</w:t>
      </w:r>
      <w:r w:rsidRPr="009C6343">
        <w:rPr>
          <w:sz w:val="16"/>
          <w:szCs w:val="16"/>
        </w:rPr>
        <w:tab/>
      </w:r>
    </w:p>
    <w:p w:rsidR="00E7227E" w:rsidRPr="00E54562" w:rsidRDefault="00A936EA" w:rsidP="00B068B5">
      <w:pPr>
        <w:tabs>
          <w:tab w:val="right" w:leader="dot" w:pos="5103"/>
          <w:tab w:val="center" w:pos="7655"/>
        </w:tabs>
        <w:spacing w:before="120"/>
        <w:rPr>
          <w:b/>
          <w:sz w:val="20"/>
        </w:rPr>
      </w:pPr>
      <w:r w:rsidRPr="00E54562">
        <w:rPr>
          <w:sz w:val="20"/>
        </w:rPr>
        <w:t>Lieu et date</w:t>
      </w:r>
      <w:r w:rsidR="00221152" w:rsidRPr="00E54562">
        <w:rPr>
          <w:sz w:val="20"/>
        </w:rPr>
        <w:t> :</w:t>
      </w:r>
      <w:r w:rsidRPr="00E54562">
        <w:rPr>
          <w:sz w:val="16"/>
          <w:szCs w:val="16"/>
        </w:rPr>
        <w:tab/>
      </w:r>
      <w:r w:rsidR="00BB7131" w:rsidRPr="00E54562">
        <w:rPr>
          <w:sz w:val="20"/>
        </w:rPr>
        <w:tab/>
      </w:r>
      <w:r w:rsidR="00E7227E" w:rsidRPr="000F681B">
        <w:rPr>
          <w:b/>
          <w:szCs w:val="22"/>
        </w:rPr>
        <w:t>Société des Forces Electriques</w:t>
      </w:r>
    </w:p>
    <w:p w:rsidR="00E7227E" w:rsidRPr="000F681B" w:rsidRDefault="00BB7131" w:rsidP="00B068B5">
      <w:pPr>
        <w:tabs>
          <w:tab w:val="center" w:pos="7655"/>
        </w:tabs>
        <w:rPr>
          <w:b/>
          <w:szCs w:val="22"/>
        </w:rPr>
      </w:pPr>
      <w:r w:rsidRPr="00E54562">
        <w:rPr>
          <w:b/>
          <w:sz w:val="20"/>
        </w:rPr>
        <w:tab/>
      </w:r>
      <w:proofErr w:type="gramStart"/>
      <w:r w:rsidR="00E7227E" w:rsidRPr="000F681B">
        <w:rPr>
          <w:b/>
          <w:szCs w:val="22"/>
        </w:rPr>
        <w:t>de</w:t>
      </w:r>
      <w:proofErr w:type="gramEnd"/>
      <w:r w:rsidR="00E7227E" w:rsidRPr="000F681B">
        <w:rPr>
          <w:b/>
          <w:szCs w:val="22"/>
        </w:rPr>
        <w:t xml:space="preserve"> la Goule</w:t>
      </w:r>
    </w:p>
    <w:sectPr w:rsidR="00E7227E" w:rsidRPr="000F681B" w:rsidSect="00673A24">
      <w:headerReference w:type="default" r:id="rId8"/>
      <w:footerReference w:type="default" r:id="rId9"/>
      <w:type w:val="continuous"/>
      <w:pgSz w:w="11907" w:h="16840" w:code="9"/>
      <w:pgMar w:top="567" w:right="1134" w:bottom="794" w:left="85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641" w:rsidRDefault="005C5641">
      <w:r>
        <w:separator/>
      </w:r>
    </w:p>
  </w:endnote>
  <w:endnote w:type="continuationSeparator" w:id="0">
    <w:p w:rsidR="005C5641" w:rsidRDefault="005C56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41" w:rsidRDefault="005C5641">
    <w:pPr>
      <w:pStyle w:val="Pieddepage"/>
      <w:jc w:val="center"/>
      <w:rPr>
        <w:sz w:val="18"/>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641" w:rsidRDefault="005C5641">
      <w:r>
        <w:separator/>
      </w:r>
    </w:p>
  </w:footnote>
  <w:footnote w:type="continuationSeparator" w:id="0">
    <w:p w:rsidR="005C5641" w:rsidRDefault="005C5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641" w:rsidRDefault="001436C0">
    <w:pPr>
      <w:pStyle w:val="En-tte"/>
      <w:ind w:left="284" w:right="396"/>
      <w:rPr>
        <w:lang w:val="fr-CH"/>
      </w:rPr>
    </w:pPr>
    <w:r w:rsidRPr="001436C0">
      <w:rPr>
        <w:noProof/>
      </w:rPr>
      <w:pict>
        <v:shapetype id="_x0000_t202" coordsize="21600,21600" o:spt="202" path="m,l,21600r21600,l21600,xe">
          <v:stroke joinstyle="miter"/>
          <v:path gradientshapeok="t" o:connecttype="rect"/>
        </v:shapetype>
        <v:shape id="_x0000_s2049" type="#_x0000_t202" style="position:absolute;left:0;text-align:left;margin-left:110.7pt;margin-top:2.65pt;width:273.8pt;height:1in;z-index:251655680">
          <v:textbox style="mso-next-textbox:#_x0000_s2049">
            <w:txbxContent>
              <w:p w:rsidR="005C5641" w:rsidRDefault="005C5641">
                <w:pPr>
                  <w:rPr>
                    <w:lang w:val="fr-CH"/>
                  </w:rPr>
                </w:pPr>
              </w:p>
              <w:p w:rsidR="005C5641" w:rsidRPr="00177D30" w:rsidRDefault="00177D30">
                <w:pPr>
                  <w:pStyle w:val="Titre1"/>
                  <w:rPr>
                    <w:szCs w:val="36"/>
                  </w:rPr>
                </w:pPr>
                <w:r>
                  <w:rPr>
                    <w:szCs w:val="36"/>
                  </w:rPr>
                  <w:t>Demande de raccordement</w:t>
                </w:r>
                <w:r>
                  <w:rPr>
                    <w:szCs w:val="36"/>
                  </w:rPr>
                  <w:br/>
                </w:r>
                <w:r w:rsidR="005C5641" w:rsidRPr="00177D30">
                  <w:rPr>
                    <w:szCs w:val="36"/>
                  </w:rPr>
                  <w:t>au réseau électrique</w:t>
                </w:r>
              </w:p>
            </w:txbxContent>
          </v:textbox>
        </v:shape>
      </w:pict>
    </w:r>
    <w:r w:rsidRPr="001436C0">
      <w:rPr>
        <w:noProof/>
      </w:rPr>
      <w:pict>
        <v:shape id="_x0000_s2050" type="#_x0000_t202" style="position:absolute;left:0;text-align:left;margin-left:384.5pt;margin-top:2.65pt;width:132.95pt;height:36pt;z-index:251656704">
          <v:textbox style="mso-next-textbox:#_x0000_s2050">
            <w:txbxContent>
              <w:p w:rsidR="005C5641" w:rsidRDefault="00E67A3D">
                <w:pPr>
                  <w:rPr>
                    <w:sz w:val="28"/>
                  </w:rPr>
                </w:pPr>
                <w:r>
                  <w:rPr>
                    <w:sz w:val="28"/>
                  </w:rPr>
                  <w:t>FO 4.2.1.159</w:t>
                </w:r>
              </w:p>
            </w:txbxContent>
          </v:textbox>
        </v:shape>
      </w:pict>
    </w:r>
    <w:r w:rsidRPr="001436C0">
      <w:rPr>
        <w:noProof/>
      </w:rPr>
      <w:pict>
        <v:shape id="_x0000_s2051" type="#_x0000_t202" style="position:absolute;left:0;text-align:left;margin-left:13.1pt;margin-top:2.95pt;width:105.3pt;height:1in;z-index:251659776" o:allowincell="f">
          <v:textbox style="mso-next-textbox:#_x0000_s2051">
            <w:txbxContent>
              <w:p w:rsidR="005C5641" w:rsidRDefault="005C5641">
                <w:pPr>
                  <w:jc w:val="center"/>
                  <w:rPr>
                    <w:lang w:val="fr-CH"/>
                  </w:rPr>
                </w:pPr>
                <w:r>
                  <w:object w:dxaOrig="1690" w:dyaOrig="1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8pt;height:58.9pt" o:ole="" fillcolor="window">
                      <v:imagedata r:id="rId1" o:title="" croptop="6693f" cropbottom="6693f" cropleft="4072f" cropright="4072f"/>
                    </v:shape>
                    <o:OLEObject Type="Embed" ProgID="Word.Picture.8" ShapeID="_x0000_i1026" DrawAspect="Content" ObjectID="_1344835050" r:id="rId2"/>
                  </w:object>
                </w:r>
              </w:p>
              <w:p w:rsidR="005C5641" w:rsidRDefault="005C5641">
                <w:pPr>
                  <w:jc w:val="center"/>
                  <w:rPr>
                    <w:lang w:val="fr-CH"/>
                  </w:rPr>
                </w:pPr>
              </w:p>
            </w:txbxContent>
          </v:textbox>
        </v:shape>
      </w:pict>
    </w:r>
  </w:p>
  <w:p w:rsidR="005C5641" w:rsidRDefault="005C5641">
    <w:pPr>
      <w:pStyle w:val="En-tte"/>
      <w:rPr>
        <w:lang w:val="fr-CH"/>
      </w:rPr>
    </w:pPr>
  </w:p>
  <w:p w:rsidR="005C5641" w:rsidRDefault="005C5641">
    <w:pPr>
      <w:pStyle w:val="En-tte"/>
      <w:rPr>
        <w:lang w:val="fr-CH"/>
      </w:rPr>
    </w:pPr>
    <w:r>
      <w:rPr>
        <w:lang w:val="fr-CH"/>
      </w:rPr>
      <w:tab/>
    </w:r>
  </w:p>
  <w:p w:rsidR="005C5641" w:rsidRDefault="001436C0">
    <w:pPr>
      <w:pStyle w:val="En-tte"/>
      <w:rPr>
        <w:lang w:val="fr-CH"/>
      </w:rPr>
    </w:pPr>
    <w:r w:rsidRPr="001436C0">
      <w:rPr>
        <w:noProof/>
      </w:rPr>
      <w:pict>
        <v:shape id="_x0000_s2052" type="#_x0000_t202" style="position:absolute;margin-left:384.5pt;margin-top:.7pt;width:133.2pt;height:18pt;z-index:251657728">
          <v:textbox style="mso-next-textbox:#_x0000_s2052">
            <w:txbxContent>
              <w:p w:rsidR="005C5641" w:rsidRDefault="005C5641">
                <w:pPr>
                  <w:rPr>
                    <w:sz w:val="16"/>
                    <w:lang w:val="fr-CH"/>
                  </w:rPr>
                </w:pPr>
                <w:r>
                  <w:rPr>
                    <w:sz w:val="16"/>
                    <w:lang w:val="fr-CH"/>
                  </w:rPr>
                  <w:t xml:space="preserve">Date/vers. </w:t>
                </w:r>
                <w:proofErr w:type="gramStart"/>
                <w:r>
                  <w:rPr>
                    <w:sz w:val="16"/>
                    <w:lang w:val="fr-CH"/>
                  </w:rPr>
                  <w:t xml:space="preserve">: </w:t>
                </w:r>
                <w:r w:rsidR="00E67A3D">
                  <w:rPr>
                    <w:sz w:val="16"/>
                    <w:lang w:val="fr-CH"/>
                  </w:rPr>
                  <w:t xml:space="preserve"> 30.08.2010</w:t>
                </w:r>
                <w:proofErr w:type="gramEnd"/>
              </w:p>
            </w:txbxContent>
          </v:textbox>
        </v:shape>
      </w:pict>
    </w:r>
  </w:p>
  <w:p w:rsidR="005C5641" w:rsidRDefault="001436C0">
    <w:pPr>
      <w:pStyle w:val="En-tte"/>
      <w:rPr>
        <w:lang w:val="fr-CH"/>
      </w:rPr>
    </w:pPr>
    <w:r w:rsidRPr="001436C0">
      <w:rPr>
        <w:noProof/>
      </w:rPr>
      <w:pict>
        <v:shape id="_x0000_s2053" type="#_x0000_t202" style="position:absolute;margin-left:384.5pt;margin-top:6.05pt;width:133.05pt;height:18pt;z-index:251658752">
          <v:textbox style="mso-next-textbox:#_x0000_s2053">
            <w:txbxContent>
              <w:p w:rsidR="005C5641" w:rsidRDefault="005C5641">
                <w:pPr>
                  <w:rPr>
                    <w:sz w:val="16"/>
                    <w:lang w:val="fr-CH"/>
                  </w:rPr>
                </w:pPr>
                <w:r>
                  <w:rPr>
                    <w:sz w:val="16"/>
                    <w:lang w:val="fr-CH"/>
                  </w:rPr>
                  <w:t>Visa </w:t>
                </w:r>
                <w:proofErr w:type="gramStart"/>
                <w:r>
                  <w:rPr>
                    <w:sz w:val="16"/>
                    <w:lang w:val="fr-CH"/>
                  </w:rPr>
                  <w:t xml:space="preserve">: </w:t>
                </w:r>
                <w:r w:rsidR="00E67A3D">
                  <w:rPr>
                    <w:sz w:val="16"/>
                    <w:lang w:val="fr-CH"/>
                  </w:rPr>
                  <w:t xml:space="preserve"> DS</w:t>
                </w:r>
                <w:proofErr w:type="gramEnd"/>
              </w:p>
            </w:txbxContent>
          </v:textbox>
        </v:shape>
      </w:pict>
    </w:r>
  </w:p>
  <w:p w:rsidR="005C5641" w:rsidRDefault="005C5641">
    <w:pPr>
      <w:pStyle w:val="En-tte"/>
      <w:rPr>
        <w:lang w:val="fr-CH"/>
      </w:rPr>
    </w:pPr>
  </w:p>
  <w:p w:rsidR="005C5641" w:rsidRDefault="005C5641">
    <w:pPr>
      <w:pStyle w:val="En-tte"/>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077"/>
    <w:multiLevelType w:val="hybridMultilevel"/>
    <w:tmpl w:val="009827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B02340F"/>
    <w:multiLevelType w:val="hybridMultilevel"/>
    <w:tmpl w:val="A03CBA1E"/>
    <w:lvl w:ilvl="0" w:tplc="040C000B">
      <w:start w:val="1"/>
      <w:numFmt w:val="bullet"/>
      <w:lvlText w:val=""/>
      <w:lvlJc w:val="left"/>
      <w:pPr>
        <w:tabs>
          <w:tab w:val="num" w:pos="990"/>
        </w:tabs>
        <w:ind w:left="990" w:hanging="360"/>
      </w:pPr>
      <w:rPr>
        <w:rFonts w:ascii="Wingdings" w:hAnsi="Wingdings" w:hint="default"/>
      </w:rPr>
    </w:lvl>
    <w:lvl w:ilvl="1" w:tplc="040C0003" w:tentative="1">
      <w:start w:val="1"/>
      <w:numFmt w:val="bullet"/>
      <w:lvlText w:val="o"/>
      <w:lvlJc w:val="left"/>
      <w:pPr>
        <w:tabs>
          <w:tab w:val="num" w:pos="1710"/>
        </w:tabs>
        <w:ind w:left="1710" w:hanging="360"/>
      </w:pPr>
      <w:rPr>
        <w:rFonts w:ascii="Courier New" w:hAnsi="Courier New" w:hint="default"/>
      </w:rPr>
    </w:lvl>
    <w:lvl w:ilvl="2" w:tplc="040C0005" w:tentative="1">
      <w:start w:val="1"/>
      <w:numFmt w:val="bullet"/>
      <w:lvlText w:val=""/>
      <w:lvlJc w:val="left"/>
      <w:pPr>
        <w:tabs>
          <w:tab w:val="num" w:pos="2430"/>
        </w:tabs>
        <w:ind w:left="2430" w:hanging="360"/>
      </w:pPr>
      <w:rPr>
        <w:rFonts w:ascii="Wingdings" w:hAnsi="Wingdings" w:hint="default"/>
      </w:rPr>
    </w:lvl>
    <w:lvl w:ilvl="3" w:tplc="040C0001" w:tentative="1">
      <w:start w:val="1"/>
      <w:numFmt w:val="bullet"/>
      <w:lvlText w:val=""/>
      <w:lvlJc w:val="left"/>
      <w:pPr>
        <w:tabs>
          <w:tab w:val="num" w:pos="3150"/>
        </w:tabs>
        <w:ind w:left="3150" w:hanging="360"/>
      </w:pPr>
      <w:rPr>
        <w:rFonts w:ascii="Symbol" w:hAnsi="Symbol" w:hint="default"/>
      </w:rPr>
    </w:lvl>
    <w:lvl w:ilvl="4" w:tplc="040C0003" w:tentative="1">
      <w:start w:val="1"/>
      <w:numFmt w:val="bullet"/>
      <w:lvlText w:val="o"/>
      <w:lvlJc w:val="left"/>
      <w:pPr>
        <w:tabs>
          <w:tab w:val="num" w:pos="3870"/>
        </w:tabs>
        <w:ind w:left="3870" w:hanging="360"/>
      </w:pPr>
      <w:rPr>
        <w:rFonts w:ascii="Courier New" w:hAnsi="Courier New" w:hint="default"/>
      </w:rPr>
    </w:lvl>
    <w:lvl w:ilvl="5" w:tplc="040C0005" w:tentative="1">
      <w:start w:val="1"/>
      <w:numFmt w:val="bullet"/>
      <w:lvlText w:val=""/>
      <w:lvlJc w:val="left"/>
      <w:pPr>
        <w:tabs>
          <w:tab w:val="num" w:pos="4590"/>
        </w:tabs>
        <w:ind w:left="4590" w:hanging="360"/>
      </w:pPr>
      <w:rPr>
        <w:rFonts w:ascii="Wingdings" w:hAnsi="Wingdings" w:hint="default"/>
      </w:rPr>
    </w:lvl>
    <w:lvl w:ilvl="6" w:tplc="040C0001" w:tentative="1">
      <w:start w:val="1"/>
      <w:numFmt w:val="bullet"/>
      <w:lvlText w:val=""/>
      <w:lvlJc w:val="left"/>
      <w:pPr>
        <w:tabs>
          <w:tab w:val="num" w:pos="5310"/>
        </w:tabs>
        <w:ind w:left="5310" w:hanging="360"/>
      </w:pPr>
      <w:rPr>
        <w:rFonts w:ascii="Symbol" w:hAnsi="Symbol" w:hint="default"/>
      </w:rPr>
    </w:lvl>
    <w:lvl w:ilvl="7" w:tplc="040C0003" w:tentative="1">
      <w:start w:val="1"/>
      <w:numFmt w:val="bullet"/>
      <w:lvlText w:val="o"/>
      <w:lvlJc w:val="left"/>
      <w:pPr>
        <w:tabs>
          <w:tab w:val="num" w:pos="6030"/>
        </w:tabs>
        <w:ind w:left="6030" w:hanging="360"/>
      </w:pPr>
      <w:rPr>
        <w:rFonts w:ascii="Courier New" w:hAnsi="Courier New" w:hint="default"/>
      </w:rPr>
    </w:lvl>
    <w:lvl w:ilvl="8" w:tplc="040C0005" w:tentative="1">
      <w:start w:val="1"/>
      <w:numFmt w:val="bullet"/>
      <w:lvlText w:val=""/>
      <w:lvlJc w:val="left"/>
      <w:pPr>
        <w:tabs>
          <w:tab w:val="num" w:pos="6750"/>
        </w:tabs>
        <w:ind w:left="6750" w:hanging="360"/>
      </w:pPr>
      <w:rPr>
        <w:rFonts w:ascii="Wingdings" w:hAnsi="Wingdings" w:hint="default"/>
      </w:rPr>
    </w:lvl>
  </w:abstractNum>
  <w:abstractNum w:abstractNumId="2">
    <w:nsid w:val="47EB45C2"/>
    <w:multiLevelType w:val="hybridMultilevel"/>
    <w:tmpl w:val="CCC06958"/>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1836285"/>
    <w:multiLevelType w:val="hybridMultilevel"/>
    <w:tmpl w:val="BAC25056"/>
    <w:lvl w:ilvl="0" w:tplc="040C0003">
      <w:start w:val="1"/>
      <w:numFmt w:val="bullet"/>
      <w:lvlText w:val="o"/>
      <w:lvlJc w:val="left"/>
      <w:pPr>
        <w:tabs>
          <w:tab w:val="num" w:pos="990"/>
        </w:tabs>
        <w:ind w:left="990" w:hanging="360"/>
      </w:pPr>
      <w:rPr>
        <w:rFonts w:ascii="Courier New" w:hAnsi="Courier New" w:hint="default"/>
      </w:rPr>
    </w:lvl>
    <w:lvl w:ilvl="1" w:tplc="040C0003" w:tentative="1">
      <w:start w:val="1"/>
      <w:numFmt w:val="bullet"/>
      <w:lvlText w:val="o"/>
      <w:lvlJc w:val="left"/>
      <w:pPr>
        <w:tabs>
          <w:tab w:val="num" w:pos="1710"/>
        </w:tabs>
        <w:ind w:left="1710" w:hanging="360"/>
      </w:pPr>
      <w:rPr>
        <w:rFonts w:ascii="Courier New" w:hAnsi="Courier New" w:hint="default"/>
      </w:rPr>
    </w:lvl>
    <w:lvl w:ilvl="2" w:tplc="040C0005" w:tentative="1">
      <w:start w:val="1"/>
      <w:numFmt w:val="bullet"/>
      <w:lvlText w:val=""/>
      <w:lvlJc w:val="left"/>
      <w:pPr>
        <w:tabs>
          <w:tab w:val="num" w:pos="2430"/>
        </w:tabs>
        <w:ind w:left="2430" w:hanging="360"/>
      </w:pPr>
      <w:rPr>
        <w:rFonts w:ascii="Wingdings" w:hAnsi="Wingdings" w:hint="default"/>
      </w:rPr>
    </w:lvl>
    <w:lvl w:ilvl="3" w:tplc="040C0001" w:tentative="1">
      <w:start w:val="1"/>
      <w:numFmt w:val="bullet"/>
      <w:lvlText w:val=""/>
      <w:lvlJc w:val="left"/>
      <w:pPr>
        <w:tabs>
          <w:tab w:val="num" w:pos="3150"/>
        </w:tabs>
        <w:ind w:left="3150" w:hanging="360"/>
      </w:pPr>
      <w:rPr>
        <w:rFonts w:ascii="Symbol" w:hAnsi="Symbol" w:hint="default"/>
      </w:rPr>
    </w:lvl>
    <w:lvl w:ilvl="4" w:tplc="040C0003" w:tentative="1">
      <w:start w:val="1"/>
      <w:numFmt w:val="bullet"/>
      <w:lvlText w:val="o"/>
      <w:lvlJc w:val="left"/>
      <w:pPr>
        <w:tabs>
          <w:tab w:val="num" w:pos="3870"/>
        </w:tabs>
        <w:ind w:left="3870" w:hanging="360"/>
      </w:pPr>
      <w:rPr>
        <w:rFonts w:ascii="Courier New" w:hAnsi="Courier New" w:hint="default"/>
      </w:rPr>
    </w:lvl>
    <w:lvl w:ilvl="5" w:tplc="040C0005" w:tentative="1">
      <w:start w:val="1"/>
      <w:numFmt w:val="bullet"/>
      <w:lvlText w:val=""/>
      <w:lvlJc w:val="left"/>
      <w:pPr>
        <w:tabs>
          <w:tab w:val="num" w:pos="4590"/>
        </w:tabs>
        <w:ind w:left="4590" w:hanging="360"/>
      </w:pPr>
      <w:rPr>
        <w:rFonts w:ascii="Wingdings" w:hAnsi="Wingdings" w:hint="default"/>
      </w:rPr>
    </w:lvl>
    <w:lvl w:ilvl="6" w:tplc="040C0001" w:tentative="1">
      <w:start w:val="1"/>
      <w:numFmt w:val="bullet"/>
      <w:lvlText w:val=""/>
      <w:lvlJc w:val="left"/>
      <w:pPr>
        <w:tabs>
          <w:tab w:val="num" w:pos="5310"/>
        </w:tabs>
        <w:ind w:left="5310" w:hanging="360"/>
      </w:pPr>
      <w:rPr>
        <w:rFonts w:ascii="Symbol" w:hAnsi="Symbol" w:hint="default"/>
      </w:rPr>
    </w:lvl>
    <w:lvl w:ilvl="7" w:tplc="040C0003" w:tentative="1">
      <w:start w:val="1"/>
      <w:numFmt w:val="bullet"/>
      <w:lvlText w:val="o"/>
      <w:lvlJc w:val="left"/>
      <w:pPr>
        <w:tabs>
          <w:tab w:val="num" w:pos="6030"/>
        </w:tabs>
        <w:ind w:left="6030" w:hanging="360"/>
      </w:pPr>
      <w:rPr>
        <w:rFonts w:ascii="Courier New" w:hAnsi="Courier New" w:hint="default"/>
      </w:rPr>
    </w:lvl>
    <w:lvl w:ilvl="8" w:tplc="040C0005" w:tentative="1">
      <w:start w:val="1"/>
      <w:numFmt w:val="bullet"/>
      <w:lvlText w:val=""/>
      <w:lvlJc w:val="left"/>
      <w:pPr>
        <w:tabs>
          <w:tab w:val="num" w:pos="6750"/>
        </w:tabs>
        <w:ind w:left="6750" w:hanging="360"/>
      </w:pPr>
      <w:rPr>
        <w:rFonts w:ascii="Wingdings" w:hAnsi="Wingdings" w:hint="default"/>
      </w:rPr>
    </w:lvl>
  </w:abstractNum>
  <w:abstractNum w:abstractNumId="4">
    <w:nsid w:val="67BD025A"/>
    <w:multiLevelType w:val="hybridMultilevel"/>
    <w:tmpl w:val="C00C213C"/>
    <w:lvl w:ilvl="0" w:tplc="040C0009">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4FC"/>
    <w:rsid w:val="000665A0"/>
    <w:rsid w:val="000B3475"/>
    <w:rsid w:val="000E65CF"/>
    <w:rsid w:val="000F681B"/>
    <w:rsid w:val="001436C0"/>
    <w:rsid w:val="001546F2"/>
    <w:rsid w:val="001725C9"/>
    <w:rsid w:val="00175FA8"/>
    <w:rsid w:val="00177D30"/>
    <w:rsid w:val="0019577C"/>
    <w:rsid w:val="001C30A1"/>
    <w:rsid w:val="00202DDC"/>
    <w:rsid w:val="00205B60"/>
    <w:rsid w:val="00206273"/>
    <w:rsid w:val="00221152"/>
    <w:rsid w:val="00252ED4"/>
    <w:rsid w:val="002654FB"/>
    <w:rsid w:val="0027718F"/>
    <w:rsid w:val="00293D75"/>
    <w:rsid w:val="002B24F2"/>
    <w:rsid w:val="002C366E"/>
    <w:rsid w:val="002F1B70"/>
    <w:rsid w:val="002F6B72"/>
    <w:rsid w:val="00316E88"/>
    <w:rsid w:val="003329A9"/>
    <w:rsid w:val="00365720"/>
    <w:rsid w:val="003A2937"/>
    <w:rsid w:val="004137AC"/>
    <w:rsid w:val="00485825"/>
    <w:rsid w:val="00494B74"/>
    <w:rsid w:val="004A77AB"/>
    <w:rsid w:val="0052309B"/>
    <w:rsid w:val="00542B30"/>
    <w:rsid w:val="00554403"/>
    <w:rsid w:val="005604D1"/>
    <w:rsid w:val="00573347"/>
    <w:rsid w:val="0058553E"/>
    <w:rsid w:val="005A185D"/>
    <w:rsid w:val="005A7D19"/>
    <w:rsid w:val="005C5641"/>
    <w:rsid w:val="005F4663"/>
    <w:rsid w:val="005F4CA1"/>
    <w:rsid w:val="005F5C9C"/>
    <w:rsid w:val="00623652"/>
    <w:rsid w:val="0063022F"/>
    <w:rsid w:val="0063053F"/>
    <w:rsid w:val="00640AB8"/>
    <w:rsid w:val="006431EC"/>
    <w:rsid w:val="00644514"/>
    <w:rsid w:val="00651E52"/>
    <w:rsid w:val="006617A9"/>
    <w:rsid w:val="00664B59"/>
    <w:rsid w:val="00666225"/>
    <w:rsid w:val="006664CC"/>
    <w:rsid w:val="00673A24"/>
    <w:rsid w:val="006C498D"/>
    <w:rsid w:val="007006A6"/>
    <w:rsid w:val="00716A25"/>
    <w:rsid w:val="00723324"/>
    <w:rsid w:val="0073648F"/>
    <w:rsid w:val="007468CA"/>
    <w:rsid w:val="00755D41"/>
    <w:rsid w:val="007913D8"/>
    <w:rsid w:val="00792A93"/>
    <w:rsid w:val="007E5C51"/>
    <w:rsid w:val="007F2853"/>
    <w:rsid w:val="007F3E66"/>
    <w:rsid w:val="008148CF"/>
    <w:rsid w:val="0084525C"/>
    <w:rsid w:val="00861E65"/>
    <w:rsid w:val="008621F3"/>
    <w:rsid w:val="0088340D"/>
    <w:rsid w:val="008905B2"/>
    <w:rsid w:val="008908AC"/>
    <w:rsid w:val="008B6597"/>
    <w:rsid w:val="009564FC"/>
    <w:rsid w:val="00957D56"/>
    <w:rsid w:val="00963D0D"/>
    <w:rsid w:val="00964088"/>
    <w:rsid w:val="009C6343"/>
    <w:rsid w:val="00A07149"/>
    <w:rsid w:val="00A1175A"/>
    <w:rsid w:val="00A374F4"/>
    <w:rsid w:val="00A7519A"/>
    <w:rsid w:val="00A90F3D"/>
    <w:rsid w:val="00A936EA"/>
    <w:rsid w:val="00AA3365"/>
    <w:rsid w:val="00AD1BC4"/>
    <w:rsid w:val="00B015D6"/>
    <w:rsid w:val="00B068B5"/>
    <w:rsid w:val="00B24222"/>
    <w:rsid w:val="00B257B1"/>
    <w:rsid w:val="00B27E16"/>
    <w:rsid w:val="00B50BA3"/>
    <w:rsid w:val="00B703BD"/>
    <w:rsid w:val="00B762AE"/>
    <w:rsid w:val="00B830CB"/>
    <w:rsid w:val="00B94793"/>
    <w:rsid w:val="00BB7131"/>
    <w:rsid w:val="00BE4A27"/>
    <w:rsid w:val="00C460A2"/>
    <w:rsid w:val="00CD78B8"/>
    <w:rsid w:val="00D22F90"/>
    <w:rsid w:val="00D570D7"/>
    <w:rsid w:val="00D5747B"/>
    <w:rsid w:val="00D65567"/>
    <w:rsid w:val="00DB46F0"/>
    <w:rsid w:val="00DD3976"/>
    <w:rsid w:val="00DD447D"/>
    <w:rsid w:val="00E05C62"/>
    <w:rsid w:val="00E07909"/>
    <w:rsid w:val="00E445C6"/>
    <w:rsid w:val="00E456E0"/>
    <w:rsid w:val="00E522A9"/>
    <w:rsid w:val="00E54562"/>
    <w:rsid w:val="00E666B5"/>
    <w:rsid w:val="00E67A3D"/>
    <w:rsid w:val="00E7227E"/>
    <w:rsid w:val="00E90B3C"/>
    <w:rsid w:val="00EA2F74"/>
    <w:rsid w:val="00EB433E"/>
    <w:rsid w:val="00EB5FE3"/>
    <w:rsid w:val="00EE36AD"/>
    <w:rsid w:val="00EF09CC"/>
    <w:rsid w:val="00EF57EB"/>
    <w:rsid w:val="00F04384"/>
    <w:rsid w:val="00F31158"/>
    <w:rsid w:val="00F44DD2"/>
    <w:rsid w:val="00F47055"/>
    <w:rsid w:val="00F552B8"/>
    <w:rsid w:val="00F730D1"/>
    <w:rsid w:val="00F764DB"/>
    <w:rsid w:val="00FA138E"/>
    <w:rsid w:val="00FC119D"/>
    <w:rsid w:val="00FF6A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DC"/>
    <w:rPr>
      <w:rFonts w:ascii="Arial" w:hAnsi="Arial"/>
      <w:szCs w:val="20"/>
    </w:rPr>
  </w:style>
  <w:style w:type="paragraph" w:styleId="Titre1">
    <w:name w:val="heading 1"/>
    <w:basedOn w:val="Normal"/>
    <w:next w:val="Normal"/>
    <w:link w:val="Titre1Car"/>
    <w:uiPriority w:val="99"/>
    <w:qFormat/>
    <w:rsid w:val="00202DDC"/>
    <w:pPr>
      <w:keepNext/>
      <w:jc w:val="center"/>
      <w:outlineLvl w:val="0"/>
    </w:pPr>
    <w:rPr>
      <w:b/>
      <w:sz w:val="36"/>
      <w:lang w:val="fr-CH"/>
    </w:rPr>
  </w:style>
  <w:style w:type="paragraph" w:styleId="Titre2">
    <w:name w:val="heading 2"/>
    <w:basedOn w:val="Normal"/>
    <w:next w:val="Normal"/>
    <w:link w:val="Titre2Car"/>
    <w:uiPriority w:val="99"/>
    <w:qFormat/>
    <w:rsid w:val="00202DDC"/>
    <w:pPr>
      <w:keepNext/>
      <w:jc w:val="center"/>
      <w:outlineLvl w:val="1"/>
    </w:pPr>
    <w:rPr>
      <w:sz w:val="16"/>
      <w:lang w:val="fr-CH"/>
    </w:rPr>
  </w:style>
  <w:style w:type="paragraph" w:styleId="Titre3">
    <w:name w:val="heading 3"/>
    <w:basedOn w:val="Normal"/>
    <w:next w:val="Normal"/>
    <w:link w:val="Titre3Car"/>
    <w:uiPriority w:val="99"/>
    <w:qFormat/>
    <w:rsid w:val="00202DDC"/>
    <w:pPr>
      <w:keepNext/>
      <w:jc w:val="center"/>
      <w:outlineLvl w:val="2"/>
    </w:pPr>
    <w:rPr>
      <w:b/>
      <w:lang w:val="fr-CH"/>
    </w:rPr>
  </w:style>
  <w:style w:type="paragraph" w:styleId="Titre4">
    <w:name w:val="heading 4"/>
    <w:basedOn w:val="Normal"/>
    <w:next w:val="Normal"/>
    <w:link w:val="Titre4Car"/>
    <w:uiPriority w:val="99"/>
    <w:qFormat/>
    <w:rsid w:val="00202DDC"/>
    <w:pPr>
      <w:keepNext/>
      <w:jc w:val="both"/>
      <w:outlineLvl w:val="3"/>
    </w:pPr>
    <w:rPr>
      <w:b/>
      <w:bCs/>
      <w:sz w:val="16"/>
    </w:rPr>
  </w:style>
  <w:style w:type="paragraph" w:styleId="Titre5">
    <w:name w:val="heading 5"/>
    <w:basedOn w:val="Normal"/>
    <w:next w:val="Normal"/>
    <w:link w:val="Titre5Car"/>
    <w:uiPriority w:val="99"/>
    <w:qFormat/>
    <w:rsid w:val="00202DDC"/>
    <w:pPr>
      <w:keepNext/>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637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956379"/>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956379"/>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956379"/>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956379"/>
    <w:rPr>
      <w:rFonts w:asciiTheme="minorHAnsi" w:eastAsiaTheme="minorEastAsia" w:hAnsiTheme="minorHAnsi" w:cstheme="minorBidi"/>
      <w:b/>
      <w:bCs/>
      <w:i/>
      <w:iCs/>
      <w:sz w:val="26"/>
      <w:szCs w:val="26"/>
    </w:rPr>
  </w:style>
  <w:style w:type="paragraph" w:styleId="En-tte">
    <w:name w:val="header"/>
    <w:basedOn w:val="Normal"/>
    <w:link w:val="En-tteCar"/>
    <w:uiPriority w:val="99"/>
    <w:rsid w:val="00202DDC"/>
    <w:pPr>
      <w:tabs>
        <w:tab w:val="center" w:pos="4536"/>
        <w:tab w:val="right" w:pos="9072"/>
      </w:tabs>
    </w:pPr>
  </w:style>
  <w:style w:type="character" w:customStyle="1" w:styleId="En-tteCar">
    <w:name w:val="En-tête Car"/>
    <w:basedOn w:val="Policepardfaut"/>
    <w:link w:val="En-tte"/>
    <w:uiPriority w:val="99"/>
    <w:semiHidden/>
    <w:rsid w:val="00956379"/>
    <w:rPr>
      <w:rFonts w:ascii="Arial" w:hAnsi="Arial"/>
      <w:szCs w:val="20"/>
    </w:rPr>
  </w:style>
  <w:style w:type="paragraph" w:styleId="Pieddepage">
    <w:name w:val="footer"/>
    <w:basedOn w:val="Normal"/>
    <w:link w:val="PieddepageCar"/>
    <w:uiPriority w:val="99"/>
    <w:rsid w:val="00202DDC"/>
    <w:pPr>
      <w:tabs>
        <w:tab w:val="center" w:pos="4536"/>
        <w:tab w:val="right" w:pos="9072"/>
      </w:tabs>
    </w:pPr>
  </w:style>
  <w:style w:type="character" w:customStyle="1" w:styleId="PieddepageCar">
    <w:name w:val="Pied de page Car"/>
    <w:basedOn w:val="Policepardfaut"/>
    <w:link w:val="Pieddepage"/>
    <w:uiPriority w:val="99"/>
    <w:semiHidden/>
    <w:rsid w:val="00956379"/>
    <w:rPr>
      <w:rFonts w:ascii="Arial" w:hAnsi="Arial"/>
      <w:szCs w:val="20"/>
    </w:rPr>
  </w:style>
  <w:style w:type="character" w:styleId="Numrodepage">
    <w:name w:val="page number"/>
    <w:basedOn w:val="Policepardfaut"/>
    <w:uiPriority w:val="99"/>
    <w:rsid w:val="00202DDC"/>
    <w:rPr>
      <w:rFonts w:cs="Times New Roman"/>
    </w:rPr>
  </w:style>
  <w:style w:type="paragraph" w:styleId="Corpsdetexte">
    <w:name w:val="Body Text"/>
    <w:basedOn w:val="Normal"/>
    <w:link w:val="CorpsdetexteCar"/>
    <w:uiPriority w:val="99"/>
    <w:rsid w:val="00202DDC"/>
    <w:rPr>
      <w:sz w:val="16"/>
    </w:rPr>
  </w:style>
  <w:style w:type="character" w:customStyle="1" w:styleId="CorpsdetexteCar">
    <w:name w:val="Corps de texte Car"/>
    <w:basedOn w:val="Policepardfaut"/>
    <w:link w:val="Corpsdetexte"/>
    <w:uiPriority w:val="99"/>
    <w:semiHidden/>
    <w:rsid w:val="00956379"/>
    <w:rPr>
      <w:rFonts w:ascii="Arial" w:hAnsi="Arial"/>
      <w:szCs w:val="20"/>
    </w:rPr>
  </w:style>
  <w:style w:type="paragraph" w:styleId="Textedebulles">
    <w:name w:val="Balloon Text"/>
    <w:basedOn w:val="Normal"/>
    <w:link w:val="TextedebullesCar"/>
    <w:uiPriority w:val="99"/>
    <w:semiHidden/>
    <w:unhideWhenUsed/>
    <w:rsid w:val="00A1175A"/>
    <w:rPr>
      <w:rFonts w:ascii="Tahoma" w:hAnsi="Tahoma" w:cs="Tahoma"/>
      <w:sz w:val="16"/>
      <w:szCs w:val="16"/>
    </w:rPr>
  </w:style>
  <w:style w:type="character" w:customStyle="1" w:styleId="TextedebullesCar">
    <w:name w:val="Texte de bulles Car"/>
    <w:basedOn w:val="Policepardfaut"/>
    <w:link w:val="Textedebulles"/>
    <w:uiPriority w:val="99"/>
    <w:semiHidden/>
    <w:rsid w:val="00A11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234CE-4C8E-47FA-8A89-14C6C4DE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205</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Commune de</vt:lpstr>
    </vt:vector>
  </TitlesOfParts>
  <Company>SEG</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dc:title>
  <dc:subject/>
  <dc:creator>rohrer</dc:creator>
  <cp:keywords/>
  <dc:description/>
  <cp:lastModifiedBy> </cp:lastModifiedBy>
  <cp:revision>119</cp:revision>
  <cp:lastPrinted>2010-08-30T09:53:00Z</cp:lastPrinted>
  <dcterms:created xsi:type="dcterms:W3CDTF">2010-08-27T06:37:00Z</dcterms:created>
  <dcterms:modified xsi:type="dcterms:W3CDTF">2010-09-01T06:31:00Z</dcterms:modified>
</cp:coreProperties>
</file>